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1C3" w:rsidRPr="00AD11C3" w:rsidRDefault="00AD11C3" w:rsidP="00AD11C3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AD11C3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AD11C3" w:rsidRPr="0086519B" w:rsidRDefault="00AD11C3" w:rsidP="00AD11C3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>
        <w:rPr>
          <w:rFonts w:ascii="Arial" w:hAnsi="Arial"/>
          <w:b w:val="0"/>
          <w:sz w:val="22"/>
          <w:szCs w:val="21"/>
        </w:rPr>
        <w:br/>
      </w:r>
      <w:r w:rsidRPr="0086519B">
        <w:rPr>
          <w:rFonts w:ascii="Arial" w:hAnsi="Arial"/>
          <w:b w:val="0"/>
          <w:sz w:val="22"/>
          <w:szCs w:val="21"/>
        </w:rPr>
        <w:t>предпр</w:t>
      </w:r>
      <w:r w:rsidRPr="0086519B">
        <w:rPr>
          <w:rFonts w:ascii="Arial" w:hAnsi="Arial"/>
          <w:b w:val="0"/>
          <w:sz w:val="22"/>
          <w:szCs w:val="21"/>
        </w:rPr>
        <w:t>и</w:t>
      </w:r>
      <w:r w:rsidRPr="0086519B">
        <w:rPr>
          <w:rFonts w:ascii="Arial" w:hAnsi="Arial"/>
          <w:b w:val="0"/>
          <w:sz w:val="22"/>
          <w:szCs w:val="21"/>
        </w:rPr>
        <w:t xml:space="preserve">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</w:t>
      </w:r>
      <w:r>
        <w:rPr>
          <w:rFonts w:ascii="Arial" w:hAnsi="Arial"/>
          <w:b w:val="0"/>
          <w:sz w:val="22"/>
          <w:szCs w:val="21"/>
        </w:rPr>
        <w:t>-октябрь</w:t>
      </w:r>
      <w:r w:rsidRPr="0086519B">
        <w:rPr>
          <w:rFonts w:ascii="Arial" w:hAnsi="Arial"/>
          <w:b w:val="0"/>
          <w:sz w:val="22"/>
          <w:szCs w:val="21"/>
        </w:rPr>
        <w:t xml:space="preserve"> 201</w:t>
      </w:r>
      <w:r>
        <w:rPr>
          <w:rFonts w:ascii="Arial" w:hAnsi="Arial"/>
          <w:b w:val="0"/>
          <w:sz w:val="22"/>
          <w:szCs w:val="21"/>
        </w:rPr>
        <w:t>8</w:t>
      </w:r>
      <w:r w:rsidRPr="0086519B">
        <w:rPr>
          <w:rFonts w:ascii="Arial" w:hAnsi="Arial"/>
          <w:b w:val="0"/>
          <w:sz w:val="22"/>
          <w:szCs w:val="21"/>
        </w:rPr>
        <w:t xml:space="preserve"> года характеризуются данными: </w:t>
      </w:r>
    </w:p>
    <w:tbl>
      <w:tblPr>
        <w:tblW w:w="80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276"/>
        <w:gridCol w:w="1519"/>
        <w:gridCol w:w="1519"/>
      </w:tblGrid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 w:val="restart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D11C3" w:rsidRPr="0086519B" w:rsidRDefault="00AD11C3" w:rsidP="00672C7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D11C3" w:rsidRPr="0086519B" w:rsidRDefault="00AD11C3" w:rsidP="00672C7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 года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D11C3" w:rsidRDefault="00AD11C3" w:rsidP="00672C76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sz w:val="18"/>
                <w:szCs w:val="17"/>
              </w:rPr>
              <w:br/>
              <w:t>2018 года</w:t>
            </w:r>
          </w:p>
        </w:tc>
        <w:tc>
          <w:tcPr>
            <w:tcW w:w="3033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D11C3" w:rsidRDefault="00AD11C3" w:rsidP="00672C76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585"/>
        </w:trPr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:rsidR="00AD11C3" w:rsidRPr="0086519B" w:rsidRDefault="00AD11C3" w:rsidP="00672C7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11C3" w:rsidRDefault="00AD11C3" w:rsidP="00672C76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nil"/>
            </w:tcBorders>
          </w:tcPr>
          <w:p w:rsidR="00AD11C3" w:rsidRDefault="00AD11C3" w:rsidP="00672C76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11C3" w:rsidRDefault="00AD11C3" w:rsidP="00672C76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октябрь</w:t>
            </w:r>
            <w:r>
              <w:rPr>
                <w:rFonts w:ascii="Arial" w:hAnsi="Arial"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 xml:space="preserve">да </w:t>
            </w:r>
            <w:r>
              <w:rPr>
                <w:rFonts w:ascii="Arial" w:hAnsi="Arial"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sz w:val="18"/>
                <w:szCs w:val="17"/>
              </w:rPr>
              <w:br/>
              <w:t>октябрю</w:t>
            </w:r>
            <w:r>
              <w:rPr>
                <w:rFonts w:ascii="Arial" w:hAnsi="Arial"/>
                <w:sz w:val="18"/>
                <w:szCs w:val="17"/>
              </w:rPr>
              <w:br/>
              <w:t>2017 г</w:t>
            </w:r>
            <w:r>
              <w:rPr>
                <w:rFonts w:ascii="Arial" w:hAnsi="Arial"/>
                <w:sz w:val="18"/>
                <w:szCs w:val="17"/>
              </w:rPr>
              <w:t>о</w:t>
            </w:r>
            <w:r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AD11C3" w:rsidRDefault="00AD11C3" w:rsidP="00672C76">
            <w:pPr>
              <w:pStyle w:val="acaae"/>
              <w:spacing w:before="60" w:after="60"/>
              <w:ind w:left="-57" w:right="-76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2018 года </w:t>
            </w:r>
            <w:r>
              <w:rPr>
                <w:rFonts w:ascii="Arial" w:hAnsi="Arial"/>
                <w:sz w:val="18"/>
                <w:szCs w:val="17"/>
              </w:rPr>
              <w:br/>
              <w:t xml:space="preserve">к январю-октябрю </w:t>
            </w:r>
            <w:r>
              <w:rPr>
                <w:rFonts w:ascii="Arial" w:hAnsi="Arial"/>
                <w:sz w:val="18"/>
                <w:szCs w:val="17"/>
              </w:rPr>
              <w:br/>
              <w:t>2017 года</w:t>
            </w:r>
          </w:p>
        </w:tc>
      </w:tr>
      <w:tr w:rsidR="00AD11C3" w:rsidRPr="009477F5" w:rsidTr="00672C76">
        <w:tblPrEx>
          <w:tblCellMar>
            <w:top w:w="0" w:type="dxa"/>
            <w:bottom w:w="0" w:type="dxa"/>
          </w:tblCellMar>
        </w:tblPrEx>
        <w:trPr>
          <w:cantSplit/>
          <w:trHeight w:val="340"/>
        </w:trPr>
        <w:tc>
          <w:tcPr>
            <w:tcW w:w="24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acaae"/>
              <w:spacing w:before="20" w:after="2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2540,2</w:t>
            </w:r>
          </w:p>
        </w:tc>
        <w:tc>
          <w:tcPr>
            <w:tcW w:w="12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24781,7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95,2</w:t>
            </w:r>
          </w:p>
        </w:tc>
        <w:tc>
          <w:tcPr>
            <w:tcW w:w="15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</w:tr>
      <w:tr w:rsidR="00AD11C3" w:rsidRPr="009477F5" w:rsidTr="00672C76">
        <w:tblPrEx>
          <w:tblCellMar>
            <w:top w:w="0" w:type="dxa"/>
            <w:bottom w:w="0" w:type="dxa"/>
          </w:tblCellMar>
        </w:tblPrEx>
        <w:trPr>
          <w:cantSplit/>
          <w:trHeight w:val="850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364,6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3320,5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108,2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121,3</w:t>
            </w:r>
          </w:p>
        </w:tc>
      </w:tr>
      <w:tr w:rsidR="00AD11C3" w:rsidRPr="009477F5" w:rsidTr="00672C76">
        <w:tblPrEx>
          <w:tblCellMar>
            <w:top w:w="0" w:type="dxa"/>
            <w:bottom w:w="0" w:type="dxa"/>
          </w:tblCellMar>
        </w:tblPrEx>
        <w:trPr>
          <w:cantSplit/>
          <w:trHeight w:val="575"/>
        </w:trPr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acaae"/>
              <w:spacing w:before="20" w:after="2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838038,8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6990303,4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131,8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110,9</w:t>
            </w:r>
          </w:p>
        </w:tc>
      </w:tr>
      <w:tr w:rsidR="00AD11C3" w:rsidRPr="009477F5" w:rsidTr="00672C76">
        <w:tblPrEx>
          <w:tblCellMar>
            <w:top w:w="0" w:type="dxa"/>
            <w:bottom w:w="0" w:type="dxa"/>
          </w:tblCellMar>
        </w:tblPrEx>
        <w:trPr>
          <w:cantSplit/>
          <w:trHeight w:val="401"/>
        </w:trPr>
        <w:tc>
          <w:tcPr>
            <w:tcW w:w="24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Pr="0086519B" w:rsidRDefault="00AD11C3" w:rsidP="00672C76">
            <w:pPr>
              <w:pStyle w:val="acaae"/>
              <w:spacing w:before="20" w:after="2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577669,4</w:t>
            </w:r>
          </w:p>
        </w:tc>
        <w:tc>
          <w:tcPr>
            <w:tcW w:w="127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4371065,3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152,4</w:t>
            </w:r>
          </w:p>
        </w:tc>
        <w:tc>
          <w:tcPr>
            <w:tcW w:w="151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Default="00AD11C3" w:rsidP="00672C76">
            <w:pPr>
              <w:pStyle w:val="acaae"/>
              <w:spacing w:before="20" w:after="20"/>
              <w:ind w:right="57"/>
              <w:jc w:val="right"/>
              <w:rPr>
                <w:rFonts w:ascii="Arial" w:hAnsi="Arial" w:cs="Arial"/>
                <w:b w:val="0"/>
                <w:sz w:val="20"/>
                <w:szCs w:val="19"/>
              </w:rPr>
            </w:pPr>
            <w:r>
              <w:rPr>
                <w:rFonts w:ascii="Arial" w:hAnsi="Arial" w:cs="Arial"/>
                <w:b w:val="0"/>
                <w:sz w:val="20"/>
                <w:szCs w:val="19"/>
              </w:rPr>
              <w:t>113,2</w:t>
            </w:r>
          </w:p>
        </w:tc>
      </w:tr>
    </w:tbl>
    <w:p w:rsidR="00AD11C3" w:rsidRPr="0086519B" w:rsidRDefault="00AD11C3" w:rsidP="00AD11C3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558800</wp:posOffset>
            </wp:positionV>
            <wp:extent cx="5022215" cy="1741805"/>
            <wp:effectExtent l="2540" t="2540" r="0" b="0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</w:t>
      </w:r>
      <w:r>
        <w:rPr>
          <w:rFonts w:ascii="Arial" w:hAnsi="Arial"/>
          <w:sz w:val="22"/>
          <w:szCs w:val="21"/>
        </w:rPr>
        <w:t xml:space="preserve">-октябре </w:t>
      </w:r>
      <w:r w:rsidRPr="0086519B">
        <w:rPr>
          <w:rFonts w:ascii="Arial" w:hAnsi="Arial"/>
          <w:sz w:val="22"/>
          <w:szCs w:val="21"/>
        </w:rPr>
        <w:t>по годам представлен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AD11C3" w:rsidRPr="0086519B" w:rsidRDefault="00AD11C3" w:rsidP="00AD11C3">
      <w:pPr>
        <w:pStyle w:val="PlainText2"/>
        <w:pageBreakBefore/>
        <w:spacing w:before="100" w:after="100"/>
        <w:ind w:right="56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Работа пассажирского а</w:t>
      </w:r>
      <w:r>
        <w:rPr>
          <w:rFonts w:ascii="Arial" w:hAnsi="Arial"/>
          <w:sz w:val="22"/>
          <w:szCs w:val="21"/>
        </w:rPr>
        <w:t>втомобильного транспорта общего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</w:t>
      </w:r>
      <w:r>
        <w:rPr>
          <w:rFonts w:ascii="Arial" w:hAnsi="Arial"/>
          <w:sz w:val="22"/>
          <w:szCs w:val="21"/>
        </w:rPr>
        <w:t>-октябре</w:t>
      </w:r>
      <w:r w:rsidRPr="0086519B">
        <w:rPr>
          <w:rFonts w:ascii="Arial" w:hAnsi="Arial"/>
          <w:sz w:val="22"/>
          <w:szCs w:val="21"/>
        </w:rPr>
        <w:t xml:space="preserve"> 201</w:t>
      </w:r>
      <w:r>
        <w:rPr>
          <w:rFonts w:ascii="Arial" w:hAnsi="Arial"/>
          <w:sz w:val="22"/>
          <w:szCs w:val="21"/>
        </w:rPr>
        <w:t>8</w:t>
      </w:r>
      <w:r w:rsidRPr="0086519B">
        <w:rPr>
          <w:rFonts w:ascii="Arial" w:hAnsi="Arial"/>
          <w:sz w:val="22"/>
          <w:szCs w:val="21"/>
        </w:rPr>
        <w:t xml:space="preserve"> года отражена в таблице:</w:t>
      </w:r>
    </w:p>
    <w:tbl>
      <w:tblPr>
        <w:tblW w:w="7993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9"/>
        <w:gridCol w:w="1183"/>
        <w:gridCol w:w="1184"/>
        <w:gridCol w:w="1183"/>
        <w:gridCol w:w="1184"/>
      </w:tblGrid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cantSplit/>
          <w:trHeight w:val="1181"/>
        </w:trPr>
        <w:tc>
          <w:tcPr>
            <w:tcW w:w="3259" w:type="dxa"/>
            <w:tcBorders>
              <w:top w:val="double" w:sz="4" w:space="0" w:color="auto"/>
              <w:left w:val="nil"/>
              <w:right w:val="single" w:sz="4" w:space="0" w:color="auto"/>
            </w:tcBorders>
          </w:tcPr>
          <w:p w:rsidR="00AD11C3" w:rsidRPr="0086519B" w:rsidRDefault="00AD11C3" w:rsidP="00672C76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D11C3" w:rsidRPr="0086519B" w:rsidRDefault="00AD11C3" w:rsidP="00672C76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D11C3" w:rsidRPr="0086519B" w:rsidRDefault="00AD11C3" w:rsidP="00672C76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Октябрь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октябрю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7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83" w:type="dxa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</w:tcPr>
          <w:p w:rsidR="00AD11C3" w:rsidRDefault="00AD11C3" w:rsidP="00672C76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Январь-октябрь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2018 года</w:t>
            </w:r>
          </w:p>
        </w:tc>
        <w:tc>
          <w:tcPr>
            <w:tcW w:w="1184" w:type="dxa"/>
            <w:tcBorders>
              <w:top w:val="double" w:sz="4" w:space="0" w:color="auto"/>
              <w:left w:val="single" w:sz="4" w:space="0" w:color="auto"/>
              <w:right w:val="nil"/>
            </w:tcBorders>
          </w:tcPr>
          <w:p w:rsidR="00AD11C3" w:rsidRPr="0086519B" w:rsidRDefault="00AD11C3" w:rsidP="00672C76">
            <w:pPr>
              <w:pStyle w:val="PlainText2"/>
              <w:spacing w:before="60" w:after="60" w:line="240" w:lineRule="auto"/>
              <w:ind w:left="-113" w:right="-10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F26225">
              <w:rPr>
                <w:rFonts w:ascii="Arial" w:hAnsi="Arial"/>
                <w:b/>
                <w:sz w:val="18"/>
                <w:szCs w:val="17"/>
              </w:rPr>
              <w:t>Январь-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октябрь 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F26225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  <w:szCs w:val="17"/>
              </w:rPr>
              <w:t xml:space="preserve"> % к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январю-октябрю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2017 года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53240,4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110,4</w:t>
            </w:r>
          </w:p>
        </w:tc>
        <w:tc>
          <w:tcPr>
            <w:tcW w:w="11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465755,6</w:t>
            </w:r>
          </w:p>
        </w:tc>
        <w:tc>
          <w:tcPr>
            <w:tcW w:w="118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101,0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sz w:val="20"/>
                <w:szCs w:val="19"/>
              </w:rPr>
              <w:t>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</w:t>
            </w:r>
            <w:r>
              <w:rPr>
                <w:rFonts w:ascii="Arial" w:hAnsi="Arial" w:cs="Arial"/>
                <w:sz w:val="20"/>
                <w:szCs w:val="19"/>
              </w:rPr>
              <w:t>и</w:t>
            </w:r>
            <w:r>
              <w:rPr>
                <w:rFonts w:ascii="Arial" w:hAnsi="Arial" w:cs="Arial"/>
                <w:sz w:val="20"/>
                <w:szCs w:val="19"/>
              </w:rPr>
              <w:t>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50135,6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109,7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437736,1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100,1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</w:t>
            </w:r>
            <w:r w:rsidRPr="0086519B">
              <w:rPr>
                <w:rFonts w:ascii="Arial" w:hAnsi="Arial" w:cs="Arial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sz w:val="20"/>
                <w:szCs w:val="19"/>
              </w:rPr>
              <w:t>лого предпринимательства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3104,8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123,4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28019,5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116,5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690137,7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111,9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6178978,9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spacing w:before="196" w:after="196"/>
              <w:jc w:val="right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104,3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</w:t>
            </w:r>
            <w:r>
              <w:rPr>
                <w:rFonts w:ascii="Arial" w:hAnsi="Arial" w:cs="Arial"/>
                <w:sz w:val="20"/>
                <w:szCs w:val="19"/>
              </w:rPr>
              <w:t>, не относящимися к субъектам малого пре</w:t>
            </w:r>
            <w:r>
              <w:rPr>
                <w:rFonts w:ascii="Arial" w:hAnsi="Arial" w:cs="Arial"/>
                <w:sz w:val="20"/>
                <w:szCs w:val="19"/>
              </w:rPr>
              <w:t>д</w:t>
            </w:r>
            <w:r>
              <w:rPr>
                <w:rFonts w:ascii="Arial" w:hAnsi="Arial" w:cs="Arial"/>
                <w:sz w:val="20"/>
                <w:szCs w:val="19"/>
              </w:rPr>
              <w:t>принимательства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574613,5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108,7</w:t>
            </w: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Pr="0086519B" w:rsidRDefault="00AD11C3" w:rsidP="00672C76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5114377,2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11C3" w:rsidRDefault="00AD11C3" w:rsidP="00672C76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97,8</w:t>
            </w:r>
          </w:p>
        </w:tc>
      </w:tr>
      <w:tr w:rsidR="00AD11C3" w:rsidRPr="0086519B" w:rsidTr="00672C76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5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Pr="0086519B" w:rsidRDefault="00AD11C3" w:rsidP="00672C76">
            <w:pPr>
              <w:pStyle w:val="PlainText2"/>
              <w:spacing w:before="196" w:after="19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Pr="00AF03B3" w:rsidRDefault="00AD11C3" w:rsidP="00672C76">
            <w:pPr>
              <w:spacing w:before="196" w:after="196"/>
              <w:ind w:right="57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115524,2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Pr="00AF03B3" w:rsidRDefault="00AD11C3" w:rsidP="00672C76">
            <w:pPr>
              <w:pStyle w:val="PlainText2"/>
              <w:spacing w:before="196" w:after="196" w:line="240" w:lineRule="auto"/>
              <w:ind w:right="57"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131,5</w:t>
            </w:r>
          </w:p>
        </w:tc>
        <w:tc>
          <w:tcPr>
            <w:tcW w:w="118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Pr="0086519B" w:rsidRDefault="00AD11C3" w:rsidP="00672C76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1064601,7</w:t>
            </w:r>
          </w:p>
        </w:tc>
        <w:tc>
          <w:tcPr>
            <w:tcW w:w="11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AD11C3" w:rsidRDefault="00AD11C3" w:rsidP="00672C76">
            <w:pPr>
              <w:spacing w:before="196" w:after="196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153,5</w:t>
            </w:r>
          </w:p>
        </w:tc>
      </w:tr>
    </w:tbl>
    <w:p w:rsidR="00EB50C5" w:rsidRDefault="00AD11C3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1C3"/>
    <w:rsid w:val="00281FC2"/>
    <w:rsid w:val="008F7616"/>
    <w:rsid w:val="00AD1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D11C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D11C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1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AD11C3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AD11C3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1924538944988451"/>
                  <c:y val="0.2301290581830876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91.4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2017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2716060150468836"/>
                  <c:y val="0.2432940026342058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113.1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2018 год</c:v>
                </c:pt>
              </c:strCache>
            </c:strRef>
          </c:tx>
          <c:spPr>
            <a:solidFill>
              <a:srgbClr val="C0C0C0"/>
            </a:solidFill>
            <a:ln w="25381">
              <a:noFill/>
            </a:ln>
          </c:spPr>
          <c:invertIfNegative val="0"/>
          <c:dLbls>
            <c:dLbl>
              <c:idx val="0"/>
              <c:layout>
                <c:manualLayout>
                  <c:x val="0.14305562312213183"/>
                  <c:y val="0.245901553123636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73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110.9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0588928"/>
        <c:axId val="100595584"/>
        <c:axId val="109986240"/>
      </c:bar3DChart>
      <c:catAx>
        <c:axId val="1005889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00595584"/>
        <c:crosses val="autoZero"/>
        <c:auto val="1"/>
        <c:lblAlgn val="ctr"/>
        <c:lblOffset val="100"/>
        <c:noMultiLvlLbl val="0"/>
      </c:catAx>
      <c:valAx>
        <c:axId val="100595584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00588928"/>
        <c:crosses val="autoZero"/>
        <c:crossBetween val="between"/>
      </c:valAx>
      <c:serAx>
        <c:axId val="1099862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18">
            <a:noFill/>
          </a:ln>
        </c:spPr>
        <c:txPr>
          <a:bodyPr rot="0" vert="horz"/>
          <a:lstStyle/>
          <a:p>
            <a:pPr>
              <a:defRPr sz="799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0595584"/>
        <c:crosses val="autoZero"/>
        <c:tickLblSkip val="1"/>
        <c:tickMarkSkip val="1"/>
      </c:serAx>
      <c:spPr>
        <a:noFill/>
        <a:ln w="2538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0.0145</cdr:y>
    </cdr:from>
    <cdr:to>
      <cdr:x>0.962</cdr:x>
      <cdr:y>0.25325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3893"/>
          <a:ext cx="2124028" cy="3934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2018-11-30T07:18:00Z</dcterms:created>
  <dcterms:modified xsi:type="dcterms:W3CDTF">2018-11-30T07:19:00Z</dcterms:modified>
</cp:coreProperties>
</file>